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3A" w:rsidRPr="00CA16E6" w:rsidRDefault="00CA16E6">
      <w:pPr>
        <w:rPr>
          <w:b/>
          <w:sz w:val="32"/>
          <w:szCs w:val="32"/>
        </w:rPr>
      </w:pPr>
      <w:r w:rsidRPr="00CA16E6">
        <w:rPr>
          <w:b/>
          <w:sz w:val="32"/>
          <w:szCs w:val="32"/>
        </w:rPr>
        <w:t>Plano de Aula:</w:t>
      </w:r>
    </w:p>
    <w:p w:rsidR="00CA16E6" w:rsidRPr="00CA16E6" w:rsidRDefault="00CA16E6" w:rsidP="00CA16E6">
      <w:pPr>
        <w:spacing w:after="225" w:line="540" w:lineRule="atLeast"/>
        <w:outlineLvl w:val="0"/>
        <w:rPr>
          <w:rFonts w:ascii="Georgia" w:eastAsia="Times New Roman" w:hAnsi="Georgia" w:cs="Times New Roman"/>
          <w:color w:val="000000"/>
          <w:kern w:val="36"/>
          <w:lang w:eastAsia="pt-BR"/>
        </w:rPr>
      </w:pPr>
      <w:r w:rsidRPr="00CA16E6">
        <w:rPr>
          <w:rFonts w:ascii="Georgia" w:eastAsia="Times New Roman" w:hAnsi="Georgia" w:cs="Times New Roman"/>
          <w:color w:val="000000"/>
          <w:kern w:val="36"/>
          <w:lang w:eastAsia="pt-BR"/>
        </w:rPr>
        <w:t xml:space="preserve">Conceitos de eletricidade: tensão, corrente, resistência e </w:t>
      </w:r>
      <w:proofErr w:type="gramStart"/>
      <w:r w:rsidRPr="00CA16E6">
        <w:rPr>
          <w:rFonts w:ascii="Georgia" w:eastAsia="Times New Roman" w:hAnsi="Georgia" w:cs="Times New Roman"/>
          <w:color w:val="000000"/>
          <w:kern w:val="36"/>
          <w:lang w:eastAsia="pt-BR"/>
        </w:rPr>
        <w:t>potência</w:t>
      </w:r>
      <w:proofErr w:type="gramEnd"/>
    </w:p>
    <w:p w:rsidR="00CA16E6" w:rsidRDefault="00CA16E6">
      <w:pPr>
        <w:rPr>
          <w:rStyle w:val="nfase"/>
          <w:rFonts w:ascii="Georgia" w:hAnsi="Georgia"/>
          <w:color w:val="000000"/>
          <w:sz w:val="20"/>
          <w:szCs w:val="20"/>
        </w:rPr>
      </w:pPr>
      <w:r>
        <w:rPr>
          <w:rStyle w:val="nfase"/>
          <w:rFonts w:ascii="Georgia" w:hAnsi="Georgia"/>
          <w:color w:val="000000"/>
          <w:sz w:val="20"/>
          <w:szCs w:val="20"/>
        </w:rPr>
        <w:t xml:space="preserve">Mesmo o mais complexo equipamento eletrônico, tem como base os conceitos mais simples de eletricidade.  Utilize o sistema de cobrança de energia elétrica para introduzir esses conceitos aos </w:t>
      </w:r>
      <w:proofErr w:type="gramStart"/>
      <w:r>
        <w:rPr>
          <w:rStyle w:val="nfase"/>
          <w:rFonts w:ascii="Georgia" w:hAnsi="Georgia"/>
          <w:color w:val="000000"/>
          <w:sz w:val="20"/>
          <w:szCs w:val="20"/>
        </w:rPr>
        <w:t>alunos</w:t>
      </w:r>
      <w:proofErr w:type="gramEnd"/>
    </w:p>
    <w:p w:rsidR="00CA16E6" w:rsidRPr="00CA16E6" w:rsidRDefault="00CA16E6" w:rsidP="00CA16E6">
      <w:pPr>
        <w:spacing w:before="100" w:beforeAutospacing="1" w:after="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b/>
          <w:bCs/>
          <w:color w:val="333333"/>
          <w:sz w:val="24"/>
          <w:szCs w:val="24"/>
          <w:lang w:eastAsia="pt-BR"/>
        </w:rPr>
        <w:t>Objetivos </w:t>
      </w:r>
      <w:r w:rsidRPr="00CA16E6">
        <w:rPr>
          <w:rFonts w:ascii="Georgia" w:eastAsia="Times New Roman" w:hAnsi="Georgia" w:cs="Times New Roman"/>
          <w:color w:val="000000"/>
          <w:sz w:val="20"/>
          <w:szCs w:val="20"/>
          <w:lang w:eastAsia="pt-BR"/>
        </w:rPr>
        <w:br/>
        <w:t>- Compreender conceitos básicos de eletricidade</w:t>
      </w:r>
      <w:r w:rsidRPr="00CA16E6">
        <w:rPr>
          <w:rFonts w:ascii="Georgia" w:eastAsia="Times New Roman" w:hAnsi="Georgia" w:cs="Times New Roman"/>
          <w:color w:val="000000"/>
          <w:sz w:val="20"/>
          <w:szCs w:val="20"/>
          <w:lang w:eastAsia="pt-BR"/>
        </w:rPr>
        <w:br/>
        <w:t>- Entender como funciona a cobrança de energia elétrica</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333333"/>
          <w:sz w:val="24"/>
          <w:szCs w:val="24"/>
          <w:lang w:eastAsia="pt-BR"/>
        </w:rPr>
        <w:t>Conteúdo</w:t>
      </w:r>
      <w:r w:rsidRPr="00CA16E6">
        <w:rPr>
          <w:rFonts w:ascii="Georgia" w:eastAsia="Times New Roman" w:hAnsi="Georgia" w:cs="Times New Roman"/>
          <w:color w:val="000000"/>
          <w:sz w:val="20"/>
          <w:szCs w:val="20"/>
          <w:lang w:eastAsia="pt-BR"/>
        </w:rPr>
        <w:br/>
        <w:t xml:space="preserve">- Eletrodinâmica: </w:t>
      </w:r>
      <w:proofErr w:type="spellStart"/>
      <w:r w:rsidRPr="00CA16E6">
        <w:rPr>
          <w:rFonts w:ascii="Georgia" w:eastAsia="Times New Roman" w:hAnsi="Georgia" w:cs="Times New Roman"/>
          <w:color w:val="000000"/>
          <w:sz w:val="20"/>
          <w:szCs w:val="20"/>
          <w:lang w:eastAsia="pt-BR"/>
        </w:rPr>
        <w:t>ddp</w:t>
      </w:r>
      <w:proofErr w:type="spellEnd"/>
      <w:r w:rsidRPr="00CA16E6">
        <w:rPr>
          <w:rFonts w:ascii="Georgia" w:eastAsia="Times New Roman" w:hAnsi="Georgia" w:cs="Times New Roman"/>
          <w:color w:val="000000"/>
          <w:sz w:val="20"/>
          <w:szCs w:val="20"/>
          <w:lang w:eastAsia="pt-BR"/>
        </w:rPr>
        <w:t>, corrente elétrica, resistência e potência</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333333"/>
          <w:sz w:val="24"/>
          <w:szCs w:val="24"/>
          <w:lang w:eastAsia="pt-BR"/>
        </w:rPr>
        <w:t>Tempo estimado </w:t>
      </w:r>
      <w:r w:rsidRPr="00CA16E6">
        <w:rPr>
          <w:rFonts w:ascii="Georgia" w:eastAsia="Times New Roman" w:hAnsi="Georgia" w:cs="Times New Roman"/>
          <w:color w:val="000000"/>
          <w:sz w:val="20"/>
          <w:szCs w:val="20"/>
          <w:lang w:eastAsia="pt-BR"/>
        </w:rPr>
        <w:br/>
        <w:t>Uma aula</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333333"/>
          <w:sz w:val="24"/>
          <w:szCs w:val="24"/>
          <w:lang w:eastAsia="pt-BR"/>
        </w:rPr>
        <w:t>Anos</w:t>
      </w:r>
      <w:r w:rsidRPr="00CA16E6">
        <w:rPr>
          <w:rFonts w:ascii="Georgia" w:eastAsia="Times New Roman" w:hAnsi="Georgia" w:cs="Times New Roman"/>
          <w:color w:val="000000"/>
          <w:sz w:val="20"/>
          <w:szCs w:val="20"/>
          <w:lang w:eastAsia="pt-BR"/>
        </w:rPr>
        <w:br/>
        <w:t xml:space="preserve">Ensino </w:t>
      </w:r>
      <w:proofErr w:type="gramStart"/>
      <w:r w:rsidRPr="00CA16E6">
        <w:rPr>
          <w:rFonts w:ascii="Georgia" w:eastAsia="Times New Roman" w:hAnsi="Georgia" w:cs="Times New Roman"/>
          <w:color w:val="000000"/>
          <w:sz w:val="20"/>
          <w:szCs w:val="20"/>
          <w:lang w:eastAsia="pt-BR"/>
        </w:rPr>
        <w:t>Médio</w:t>
      </w:r>
      <w:proofErr w:type="gramEnd"/>
    </w:p>
    <w:p w:rsidR="00CA16E6" w:rsidRPr="00CA16E6" w:rsidRDefault="00CA16E6" w:rsidP="00CA16E6">
      <w:pPr>
        <w:spacing w:before="100" w:beforeAutospacing="1" w:after="0" w:afterAutospacing="1" w:line="285" w:lineRule="atLeast"/>
        <w:rPr>
          <w:rFonts w:ascii="Georgia" w:eastAsia="Times New Roman" w:hAnsi="Georgia" w:cs="Times New Roman"/>
          <w:color w:val="000000"/>
          <w:sz w:val="20"/>
          <w:szCs w:val="20"/>
          <w:lang w:eastAsia="pt-BR"/>
        </w:rPr>
      </w:pPr>
      <w:proofErr w:type="gramStart"/>
      <w:r w:rsidRPr="00CA16E6">
        <w:rPr>
          <w:rFonts w:ascii="Georgia" w:eastAsia="Times New Roman" w:hAnsi="Georgia" w:cs="Times New Roman"/>
          <w:b/>
          <w:bCs/>
          <w:color w:val="333333"/>
          <w:sz w:val="24"/>
          <w:szCs w:val="24"/>
          <w:lang w:eastAsia="pt-BR"/>
        </w:rPr>
        <w:t>Flexibilização</w:t>
      </w:r>
      <w:proofErr w:type="gramEnd"/>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b/>
          <w:bCs/>
          <w:color w:val="000000"/>
          <w:sz w:val="20"/>
          <w:lang w:eastAsia="pt-BR"/>
        </w:rPr>
        <w:t>Para deficiência visual</w:t>
      </w:r>
    </w:p>
    <w:p w:rsidR="00CA16E6" w:rsidRPr="00CA16E6" w:rsidRDefault="00CA16E6" w:rsidP="00CA16E6">
      <w:pPr>
        <w:spacing w:before="100" w:beforeAutospacing="1" w:after="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Para ampliação deste plano, caso haja na sala um deficiente visual, é importante que se faça inicialmente um processo de metacognição com alunos para verificar o que sabem sobre a eletricidade. Nesse caso, o aluno com DV deve também expor seus conhecimentos sobre o assunto. A partir daí, sugere-se que gráficos, fórmulas e leituras sobre a questão sejam “</w:t>
      </w:r>
      <w:proofErr w:type="gramStart"/>
      <w:r w:rsidRPr="00CA16E6">
        <w:rPr>
          <w:rFonts w:ascii="Georgia" w:eastAsia="Times New Roman" w:hAnsi="Georgia" w:cs="Times New Roman"/>
          <w:color w:val="000000"/>
          <w:sz w:val="20"/>
          <w:szCs w:val="20"/>
          <w:lang w:eastAsia="pt-BR"/>
        </w:rPr>
        <w:t>traduzidos”</w:t>
      </w:r>
      <w:proofErr w:type="gramEnd"/>
      <w:r w:rsidRPr="00CA16E6">
        <w:rPr>
          <w:rFonts w:ascii="Georgia" w:eastAsia="Times New Roman" w:hAnsi="Georgia" w:cs="Times New Roman"/>
          <w:color w:val="000000"/>
          <w:sz w:val="20"/>
          <w:szCs w:val="20"/>
          <w:lang w:eastAsia="pt-BR"/>
        </w:rPr>
        <w:t xml:space="preserve"> para o Braile, painéis em alto relevo, modelos concretos e outros materiais que podem ser desenvolvidos pelos próprios alunos. Para isso, professor, procure também o AEE de sua escola.</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333333"/>
          <w:sz w:val="24"/>
          <w:szCs w:val="24"/>
          <w:lang w:eastAsia="pt-BR"/>
        </w:rPr>
        <w:t>Introdução </w:t>
      </w:r>
      <w:r w:rsidRPr="00CA16E6">
        <w:rPr>
          <w:rFonts w:ascii="Georgia" w:eastAsia="Times New Roman" w:hAnsi="Georgia" w:cs="Times New Roman"/>
          <w:color w:val="000000"/>
          <w:sz w:val="20"/>
          <w:szCs w:val="20"/>
          <w:lang w:eastAsia="pt-BR"/>
        </w:rPr>
        <w:br/>
        <w:t>No mundo contemporâneo, o avanço da eletrônica é galopante. A todo tempo nos depararmos com dispositivos físicos ou virtuais, que nos surpreendem pela utilidade e facilidade de acesso. Desde as primeiras experiências com a corrente elétrica, o avanço tecnológico aprimora seu uso e descobre um universo gigante de aplicações. No entanto, mesmo o mais complexo equipamento eletrônico, tem como base os conceitos mais simples de eletricidade vistos em sala. Tensão, resistência, corrente elétrica e potência são alguns dos conceitos que serão explorados nesse plano. Lembre-se de que os conceitos de eletricidade têm de ser expostos de forma gradual para que haja uma melhor compreensão dos alunos.</w:t>
      </w:r>
    </w:p>
    <w:p w:rsidR="00CA16E6" w:rsidRPr="00CA16E6" w:rsidRDefault="00CA16E6" w:rsidP="00CA16E6">
      <w:pPr>
        <w:spacing w:before="100" w:beforeAutospacing="1" w:after="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b/>
          <w:bCs/>
          <w:color w:val="333333"/>
          <w:sz w:val="24"/>
          <w:szCs w:val="24"/>
          <w:lang w:eastAsia="pt-BR"/>
        </w:rPr>
        <w:t>Desenvolvimento</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b/>
          <w:bCs/>
          <w:color w:val="000000"/>
          <w:sz w:val="20"/>
          <w:lang w:eastAsia="pt-BR"/>
        </w:rPr>
        <w:t>1ª etapa: Elétrons</w:t>
      </w:r>
      <w:r w:rsidRPr="00CA16E6">
        <w:rPr>
          <w:rFonts w:ascii="Georgia" w:eastAsia="Times New Roman" w:hAnsi="Georgia" w:cs="Times New Roman"/>
          <w:color w:val="000000"/>
          <w:sz w:val="20"/>
          <w:szCs w:val="20"/>
          <w:lang w:eastAsia="pt-BR"/>
        </w:rPr>
        <w:br/>
        <w:t>Inicie a aula abrindo uma discussão em torno do tema eletricidade. Pergunte qual sua importância e suas principais aplicações. Essa parte da física é muito presente no cotidiano de todos os alunos, e, por isso, respostas como redes elétricas das ruas, redes residenciais e eletroeletrônicos vão aparecer aos montes. Fale para eles que a energia elétrica é um dos alicerces da sociedade moderna. Conseguimos notar sua vital importância quando ela nos falta por algum motivo. Compreender conceitos básicos de sua funcionalidade pode trazer benefícios para o cidadão, para os meios de produção e para o meio ambiente.</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lastRenderedPageBreak/>
        <w:t xml:space="preserve">Explique então sobre corrente elétrica. Talvez seja </w:t>
      </w:r>
      <w:proofErr w:type="gramStart"/>
      <w:r w:rsidRPr="00CA16E6">
        <w:rPr>
          <w:rFonts w:ascii="Georgia" w:eastAsia="Times New Roman" w:hAnsi="Georgia" w:cs="Times New Roman"/>
          <w:color w:val="000000"/>
          <w:sz w:val="20"/>
          <w:szCs w:val="20"/>
          <w:lang w:eastAsia="pt-BR"/>
        </w:rPr>
        <w:t>necessário</w:t>
      </w:r>
      <w:proofErr w:type="gramEnd"/>
      <w:r w:rsidRPr="00CA16E6">
        <w:rPr>
          <w:rFonts w:ascii="Georgia" w:eastAsia="Times New Roman" w:hAnsi="Georgia" w:cs="Times New Roman"/>
          <w:color w:val="000000"/>
          <w:sz w:val="20"/>
          <w:szCs w:val="20"/>
          <w:lang w:eastAsia="pt-BR"/>
        </w:rPr>
        <w:t xml:space="preserve"> uma breve revisão sobre o elemento da estrutura fundamental da matéria: o átomo. O</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b/>
          <w:bCs/>
          <w:color w:val="000000"/>
          <w:sz w:val="20"/>
          <w:lang w:eastAsia="pt-BR"/>
        </w:rPr>
        <w:t>modelo de Bohr</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t>é o mais aceito para explicar os fenômenos observados até hoje. Trata-se de um pequeno núcleo composto por prótons (carga positiva) e nêutrons, cercado por elétrons (carga negativa), que se movimentam intensamente em suas órbitas. Essa característica dinâmica dos elétrons é de fundamental importância na eletricidade, pois serão essas partículas as responsáveis pelo fluxo de cargas nos dispositivos elétricos.</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b/>
          <w:bCs/>
          <w:color w:val="000000"/>
          <w:sz w:val="20"/>
          <w:lang w:eastAsia="pt-BR"/>
        </w:rPr>
        <w:t>2ª etapa: Materiais condutores e corrente elétrica</w:t>
      </w:r>
      <w:r w:rsidRPr="00CA16E6">
        <w:rPr>
          <w:rFonts w:ascii="Georgia" w:eastAsia="Times New Roman" w:hAnsi="Georgia" w:cs="Times New Roman"/>
          <w:color w:val="000000"/>
          <w:sz w:val="20"/>
          <w:szCs w:val="20"/>
          <w:lang w:eastAsia="pt-BR"/>
        </w:rPr>
        <w:br/>
        <w:t>Revisada a estrutura atômica, comece a falar dos materiais condutores, em especial os metais. Essa classe de elementos naturais destaca-se por conduzir bem a eletricidade, além de outras características funcionais como condução de calor e brilho. Os elétrons livres na última camada dos metais são os responsáveis pela versatilidade, que os diferenciam de todos os outros.</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 xml:space="preserve">Para entender o conceito de corrente elétrica, imagine um fio metálico que não esteja sendo utilizado. Os elétrons livres </w:t>
      </w:r>
      <w:proofErr w:type="gramStart"/>
      <w:r w:rsidRPr="00CA16E6">
        <w:rPr>
          <w:rFonts w:ascii="Georgia" w:eastAsia="Times New Roman" w:hAnsi="Georgia" w:cs="Times New Roman"/>
          <w:color w:val="000000"/>
          <w:sz w:val="20"/>
          <w:szCs w:val="20"/>
          <w:lang w:eastAsia="pt-BR"/>
        </w:rPr>
        <w:t>encontram-se</w:t>
      </w:r>
      <w:proofErr w:type="gramEnd"/>
      <w:r w:rsidRPr="00CA16E6">
        <w:rPr>
          <w:rFonts w:ascii="Georgia" w:eastAsia="Times New Roman" w:hAnsi="Georgia" w:cs="Times New Roman"/>
          <w:color w:val="000000"/>
          <w:sz w:val="20"/>
          <w:szCs w:val="20"/>
          <w:lang w:eastAsia="pt-BR"/>
        </w:rPr>
        <w:t xml:space="preserve"> em movimentos caóticos, pois não há nenhum fator externo que modifique tal estado. Ao se depararem com um estímulo provocado, por exemplo, por uma bateria, os elétrons seguem todos em um sentido preferencial denominado por fluxo ordenado de elétrons ou corrente elétrica.</w:t>
      </w:r>
    </w:p>
    <w:p w:rsidR="00CA16E6" w:rsidRPr="00CA16E6" w:rsidRDefault="00CA16E6" w:rsidP="00CA16E6">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drawing>
          <wp:inline distT="0" distB="0" distL="0" distR="0">
            <wp:extent cx="3048000" cy="1790700"/>
            <wp:effectExtent l="19050" t="0" r="0" b="0"/>
            <wp:docPr id="1" name="Imagem 1" descr="bate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teria"/>
                    <pic:cNvPicPr>
                      <a:picLocks noChangeAspect="1" noChangeArrowheads="1"/>
                    </pic:cNvPicPr>
                  </pic:nvPicPr>
                  <pic:blipFill>
                    <a:blip r:embed="rId4" cstate="print"/>
                    <a:srcRect/>
                    <a:stretch>
                      <a:fillRect/>
                    </a:stretch>
                  </pic:blipFill>
                  <pic:spPr bwMode="auto">
                    <a:xfrm>
                      <a:off x="0" y="0"/>
                      <a:ext cx="3048000" cy="1790700"/>
                    </a:xfrm>
                    <a:prstGeom prst="rect">
                      <a:avLst/>
                    </a:prstGeom>
                    <a:noFill/>
                    <a:ln w="9525">
                      <a:noFill/>
                      <a:miter lim="800000"/>
                      <a:headEnd/>
                      <a:tailEnd/>
                    </a:ln>
                  </pic:spPr>
                </pic:pic>
              </a:graphicData>
            </a:graphic>
          </wp:inline>
        </w:drawing>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 xml:space="preserve">Note que, no esquema apresentado, apesar do fluxo de elétrons </w:t>
      </w:r>
      <w:proofErr w:type="gramStart"/>
      <w:r w:rsidRPr="00CA16E6">
        <w:rPr>
          <w:rFonts w:ascii="Georgia" w:eastAsia="Times New Roman" w:hAnsi="Georgia" w:cs="Times New Roman"/>
          <w:color w:val="000000"/>
          <w:sz w:val="20"/>
          <w:szCs w:val="20"/>
          <w:lang w:eastAsia="pt-BR"/>
        </w:rPr>
        <w:t>estar</w:t>
      </w:r>
      <w:proofErr w:type="gramEnd"/>
      <w:r w:rsidRPr="00CA16E6">
        <w:rPr>
          <w:rFonts w:ascii="Georgia" w:eastAsia="Times New Roman" w:hAnsi="Georgia" w:cs="Times New Roman"/>
          <w:color w:val="000000"/>
          <w:sz w:val="20"/>
          <w:szCs w:val="20"/>
          <w:lang w:eastAsia="pt-BR"/>
        </w:rPr>
        <w:t xml:space="preserve"> com movimento direcionado para a direita, a corrente elétrica é, por definição, adotada no sentido para a esquerda. Parece um tanto quanto estranho você ter um conceito chamado de corrente elétrica ser adotado no sentido contrário ao fluxo ordenado dos próprios elétrons. Mas isso é assim definido porque quando as experimentações e teorias fundamentais da eletricidade estavam sendo </w:t>
      </w:r>
      <w:proofErr w:type="gramStart"/>
      <w:r w:rsidRPr="00CA16E6">
        <w:rPr>
          <w:rFonts w:ascii="Georgia" w:eastAsia="Times New Roman" w:hAnsi="Georgia" w:cs="Times New Roman"/>
          <w:color w:val="000000"/>
          <w:sz w:val="20"/>
          <w:szCs w:val="20"/>
          <w:lang w:eastAsia="pt-BR"/>
        </w:rPr>
        <w:t>formadas, os estudiosos</w:t>
      </w:r>
      <w:proofErr w:type="gramEnd"/>
      <w:r w:rsidRPr="00CA16E6">
        <w:rPr>
          <w:rFonts w:ascii="Georgia" w:eastAsia="Times New Roman" w:hAnsi="Georgia" w:cs="Times New Roman"/>
          <w:color w:val="000000"/>
          <w:sz w:val="20"/>
          <w:szCs w:val="20"/>
          <w:lang w:eastAsia="pt-BR"/>
        </w:rPr>
        <w:t xml:space="preserve"> não conheciam os elementos portadores de cargas, nem a existência dos elétrons.</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Para eles, a carga fluía de acordo com a natureza das coisas, ou seja, de onde havia mais cargas (polo positivo) para onde havia menos cargas (polo negativo). Por esse motivo então sempre devemos lembrar que apesar da corrente estar para um lado, o fluxo dos elétrons está para o outro.</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Para se determinar o valor da corrente elétrica (em</w:t>
      </w:r>
      <w:r w:rsidRPr="00CA16E6">
        <w:rPr>
          <w:rFonts w:ascii="Georgia" w:eastAsia="Times New Roman" w:hAnsi="Georgia" w:cs="Times New Roman"/>
          <w:color w:val="000000"/>
          <w:sz w:val="20"/>
          <w:lang w:eastAsia="pt-BR"/>
        </w:rPr>
        <w:t> </w:t>
      </w:r>
      <w:proofErr w:type="spellStart"/>
      <w:r w:rsidRPr="00CA16E6">
        <w:rPr>
          <w:rFonts w:ascii="Georgia" w:eastAsia="Times New Roman" w:hAnsi="Georgia" w:cs="Times New Roman"/>
          <w:i/>
          <w:iCs/>
          <w:color w:val="000000"/>
          <w:sz w:val="20"/>
          <w:lang w:eastAsia="pt-BR"/>
        </w:rPr>
        <w:t>Ampéres</w:t>
      </w:r>
      <w:proofErr w:type="spellEnd"/>
      <w:r w:rsidRPr="00CA16E6">
        <w:rPr>
          <w:rFonts w:ascii="Georgia" w:eastAsia="Times New Roman" w:hAnsi="Georgia" w:cs="Times New Roman"/>
          <w:color w:val="000000"/>
          <w:sz w:val="20"/>
          <w:szCs w:val="20"/>
          <w:lang w:eastAsia="pt-BR"/>
        </w:rPr>
        <w:t>), chamamos de intensidade de corrente a relação entre a quantidade de carga que atravessa o condutor dividido pelo tempo no qual ocorre o evento:</w:t>
      </w:r>
    </w:p>
    <w:p w:rsidR="00CA16E6" w:rsidRPr="00CA16E6" w:rsidRDefault="00CA16E6" w:rsidP="00CA16E6">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drawing>
          <wp:inline distT="0" distB="0" distL="0" distR="0">
            <wp:extent cx="1333500" cy="647700"/>
            <wp:effectExtent l="19050" t="0" r="0" b="0"/>
            <wp:docPr id="2" name="Imagem 2" descr="Descrição da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da imagem"/>
                    <pic:cNvPicPr>
                      <a:picLocks noChangeAspect="1" noChangeArrowheads="1"/>
                    </pic:cNvPicPr>
                  </pic:nvPicPr>
                  <pic:blipFill>
                    <a:blip r:embed="rId5" cstate="print"/>
                    <a:srcRect/>
                    <a:stretch>
                      <a:fillRect/>
                    </a:stretch>
                  </pic:blipFill>
                  <pic:spPr bwMode="auto">
                    <a:xfrm>
                      <a:off x="0" y="0"/>
                      <a:ext cx="1333500" cy="647700"/>
                    </a:xfrm>
                    <a:prstGeom prst="rect">
                      <a:avLst/>
                    </a:prstGeom>
                    <a:noFill/>
                    <a:ln w="9525">
                      <a:noFill/>
                      <a:miter lim="800000"/>
                      <a:headEnd/>
                      <a:tailEnd/>
                    </a:ln>
                  </pic:spPr>
                </pic:pic>
              </a:graphicData>
            </a:graphic>
          </wp:inline>
        </w:drawing>
      </w:r>
    </w:p>
    <w:p w:rsidR="00CA16E6" w:rsidRPr="00CA16E6" w:rsidRDefault="00CA16E6" w:rsidP="00CA16E6">
      <w:pPr>
        <w:spacing w:after="0" w:line="285" w:lineRule="atLeast"/>
        <w:rPr>
          <w:rFonts w:ascii="Georgia" w:eastAsia="Times New Roman" w:hAnsi="Georgia" w:cs="Times New Roman"/>
          <w:color w:val="000000"/>
          <w:sz w:val="20"/>
          <w:szCs w:val="20"/>
          <w:lang w:eastAsia="pt-BR"/>
        </w:rPr>
      </w:pPr>
      <w:proofErr w:type="gramStart"/>
      <w:r w:rsidRPr="00CA16E6">
        <w:rPr>
          <w:rFonts w:ascii="Georgia" w:eastAsia="Times New Roman" w:hAnsi="Georgia" w:cs="Times New Roman"/>
          <w:color w:val="000000"/>
          <w:sz w:val="20"/>
          <w:szCs w:val="20"/>
          <w:lang w:eastAsia="pt-BR"/>
        </w:rPr>
        <w:t>onde</w:t>
      </w:r>
      <w:proofErr w:type="gramEnd"/>
      <w:r w:rsidRPr="00CA16E6">
        <w:rPr>
          <w:rFonts w:ascii="Georgia" w:eastAsia="Times New Roman" w:hAnsi="Georgia" w:cs="Times New Roman"/>
          <w:color w:val="000000"/>
          <w:sz w:val="20"/>
          <w:szCs w:val="20"/>
          <w:lang w:eastAsia="pt-BR"/>
        </w:rPr>
        <w:t xml:space="preserve"> Q representa a quantidade de carga medida em</w:t>
      </w:r>
      <w:r w:rsidRPr="00CA16E6">
        <w:rPr>
          <w:rFonts w:ascii="Georgia" w:eastAsia="Times New Roman" w:hAnsi="Georgia" w:cs="Times New Roman"/>
          <w:color w:val="000000"/>
          <w:sz w:val="20"/>
          <w:lang w:eastAsia="pt-BR"/>
        </w:rPr>
        <w:t> </w:t>
      </w:r>
      <w:proofErr w:type="spellStart"/>
      <w:r w:rsidRPr="00CA16E6">
        <w:rPr>
          <w:rFonts w:ascii="Georgia" w:eastAsia="Times New Roman" w:hAnsi="Georgia" w:cs="Times New Roman"/>
          <w:i/>
          <w:iCs/>
          <w:color w:val="000000"/>
          <w:sz w:val="20"/>
          <w:lang w:eastAsia="pt-BR"/>
        </w:rPr>
        <w:t>Coulombs</w:t>
      </w:r>
      <w:proofErr w:type="spellEnd"/>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t>(C) e , o tempo em segundos (s).</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b/>
          <w:bCs/>
          <w:color w:val="000000"/>
          <w:sz w:val="20"/>
          <w:lang w:eastAsia="pt-BR"/>
        </w:rPr>
        <w:lastRenderedPageBreak/>
        <w:t>3ª etapa: Explicando a resistência</w:t>
      </w:r>
      <w:r w:rsidRPr="00CA16E6">
        <w:rPr>
          <w:rFonts w:ascii="Georgia" w:eastAsia="Times New Roman" w:hAnsi="Georgia" w:cs="Times New Roman"/>
          <w:color w:val="000000"/>
          <w:sz w:val="20"/>
          <w:szCs w:val="20"/>
          <w:lang w:eastAsia="pt-BR"/>
        </w:rPr>
        <w:br/>
        <w:t>Visto o que é corrente elétrica, agora fica mais fácil ver o que é resistência. O material condutor nem sempre permite a passagem do fluxo de elétrons com total facilidade, mesmo sendo um metal. Em outras palavras, quase todos os materiais condutores apresentam uma propriedade chamada resistência elétrica. O significado mais profundo revela ser uma espécie de oposição à corrente elétrica que provoca o</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b/>
          <w:bCs/>
          <w:color w:val="000000"/>
          <w:sz w:val="20"/>
          <w:lang w:eastAsia="pt-BR"/>
        </w:rPr>
        <w:t>Efeito Joule </w:t>
      </w:r>
      <w:r w:rsidRPr="00CA16E6">
        <w:rPr>
          <w:rFonts w:ascii="Georgia" w:eastAsia="Times New Roman" w:hAnsi="Georgia" w:cs="Times New Roman"/>
          <w:color w:val="000000"/>
          <w:sz w:val="20"/>
          <w:szCs w:val="20"/>
          <w:lang w:eastAsia="pt-BR"/>
        </w:rPr>
        <w:t>(transformação de energia elétrica em térmica). O choque entre os elétrons e os átomos do material condutor ou mesmo entre eles mesmos compõe obstáculos que se opõem à livre passagem de corrente. Lâmpadas incandescentes, aquecedores elétricos, prancha de cabelos, ferro de passar, chuveiro elétrico são alguns dos eletrodomésticos que são basicamente compostos por resistores. Essa propriedade resistiva pode ser alterada por:</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b/>
          <w:bCs/>
          <w:color w:val="000000"/>
          <w:sz w:val="20"/>
          <w:lang w:eastAsia="pt-BR"/>
        </w:rPr>
        <w:t>Tipo de material (ρ)</w:t>
      </w:r>
      <w:r w:rsidRPr="00CA16E6">
        <w:rPr>
          <w:rFonts w:ascii="Georgia" w:eastAsia="Times New Roman" w:hAnsi="Georgia" w:cs="Times New Roman"/>
          <w:color w:val="000000"/>
          <w:sz w:val="20"/>
          <w:szCs w:val="20"/>
          <w:lang w:eastAsia="pt-BR"/>
        </w:rPr>
        <w:t>: cada um reage de forma análoga, porém com intensidades diferentes quando são submetidos à passagem do fluxo ordenado de elétrons. Essa propriedade recebe o nome de resistividade do material (ρ) e possui valores tabelados experimentados em laboratório.</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b/>
          <w:bCs/>
          <w:color w:val="000000"/>
          <w:sz w:val="20"/>
          <w:lang w:eastAsia="pt-BR"/>
        </w:rPr>
        <w:t>Comprimento (l)</w:t>
      </w:r>
      <w:r w:rsidRPr="00CA16E6">
        <w:rPr>
          <w:rFonts w:ascii="Georgia" w:eastAsia="Times New Roman" w:hAnsi="Georgia" w:cs="Times New Roman"/>
          <w:color w:val="000000"/>
          <w:sz w:val="20"/>
          <w:szCs w:val="20"/>
          <w:lang w:eastAsia="pt-BR"/>
        </w:rPr>
        <w:t xml:space="preserve">: a resistência varia de acordo com o comprimento do elemento condutor. A lógica está na propriedade de condução de corrente através do material, pois quanto mais material ao longo da linha, mais elementos resistivos. Nesse contexto podemos entender que os fios apesar de conduzirem bem a eletricidade, também são elementos resistivos. Uma prova disso é o aquecimento notável dos fios de alguns eletrodomésticos como secador de cabelos, </w:t>
      </w:r>
      <w:proofErr w:type="gramStart"/>
      <w:r w:rsidRPr="00CA16E6">
        <w:rPr>
          <w:rFonts w:ascii="Georgia" w:eastAsia="Times New Roman" w:hAnsi="Georgia" w:cs="Times New Roman"/>
          <w:color w:val="000000"/>
          <w:sz w:val="20"/>
          <w:szCs w:val="20"/>
          <w:lang w:eastAsia="pt-BR"/>
        </w:rPr>
        <w:t>ferro</w:t>
      </w:r>
      <w:proofErr w:type="gramEnd"/>
      <w:r w:rsidRPr="00CA16E6">
        <w:rPr>
          <w:rFonts w:ascii="Georgia" w:eastAsia="Times New Roman" w:hAnsi="Georgia" w:cs="Times New Roman"/>
          <w:color w:val="000000"/>
          <w:sz w:val="20"/>
          <w:szCs w:val="20"/>
          <w:lang w:eastAsia="pt-BR"/>
        </w:rPr>
        <w:t xml:space="preserve"> de passar e fornos elétricos.</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b/>
          <w:bCs/>
          <w:color w:val="000000"/>
          <w:sz w:val="20"/>
          <w:lang w:eastAsia="pt-BR"/>
        </w:rPr>
        <w:t>Área de Secção transversal (A</w:t>
      </w:r>
      <w:r w:rsidRPr="00CA16E6">
        <w:rPr>
          <w:rFonts w:ascii="Georgia" w:eastAsia="Times New Roman" w:hAnsi="Georgia" w:cs="Times New Roman"/>
          <w:color w:val="000000"/>
          <w:sz w:val="20"/>
          <w:szCs w:val="20"/>
          <w:lang w:eastAsia="pt-BR"/>
        </w:rPr>
        <w:t xml:space="preserve">): Trata-se do calibre do elemento condutor. Quanto maior </w:t>
      </w:r>
      <w:proofErr w:type="gramStart"/>
      <w:r w:rsidRPr="00CA16E6">
        <w:rPr>
          <w:rFonts w:ascii="Georgia" w:eastAsia="Times New Roman" w:hAnsi="Georgia" w:cs="Times New Roman"/>
          <w:color w:val="000000"/>
          <w:sz w:val="20"/>
          <w:szCs w:val="20"/>
          <w:lang w:eastAsia="pt-BR"/>
        </w:rPr>
        <w:t>a área de secção, mais espaço</w:t>
      </w:r>
      <w:proofErr w:type="gramEnd"/>
      <w:r w:rsidRPr="00CA16E6">
        <w:rPr>
          <w:rFonts w:ascii="Georgia" w:eastAsia="Times New Roman" w:hAnsi="Georgia" w:cs="Times New Roman"/>
          <w:color w:val="000000"/>
          <w:sz w:val="20"/>
          <w:szCs w:val="20"/>
          <w:lang w:eastAsia="pt-BR"/>
        </w:rPr>
        <w:t xml:space="preserve"> os elétrons têm para se distribuir e amenizar a resistência. Fios mais finos apresentam mais resistência devido ao menor calibre para o fluxo de elétrons. É por esse motivo que aqueles dispositivos que apresentam maiores demandas de corrente possuem fios extremamente grossos. Para facilitar a compreensão é possível fazer uma analogia ao tamanho de uma porta: quanto maior sua abertura, ou seja, maior sua área de passagem, menor é a resistência das pessoas para atravessá-la.</w:t>
      </w:r>
    </w:p>
    <w:p w:rsidR="00CA16E6" w:rsidRPr="00CA16E6" w:rsidRDefault="00CA16E6" w:rsidP="00CA16E6">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drawing>
          <wp:inline distT="0" distB="0" distL="0" distR="0">
            <wp:extent cx="1333500" cy="1219200"/>
            <wp:effectExtent l="19050" t="0" r="0" b="0"/>
            <wp:docPr id="3" name="Imagem 3" descr="http://msalx.revistaescola.abril.com.br/2012/10/29/1721/PWMPG/veja-291012-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salx.revistaescola.abril.com.br/2012/10/29/1721/PWMPG/veja-291012-c.jpeg"/>
                    <pic:cNvPicPr>
                      <a:picLocks noChangeAspect="1" noChangeArrowheads="1"/>
                    </pic:cNvPicPr>
                  </pic:nvPicPr>
                  <pic:blipFill>
                    <a:blip r:embed="rId6" cstate="print"/>
                    <a:srcRect/>
                    <a:stretch>
                      <a:fillRect/>
                    </a:stretch>
                  </pic:blipFill>
                  <pic:spPr bwMode="auto">
                    <a:xfrm>
                      <a:off x="0" y="0"/>
                      <a:ext cx="1333500" cy="1219200"/>
                    </a:xfrm>
                    <a:prstGeom prst="rect">
                      <a:avLst/>
                    </a:prstGeom>
                    <a:noFill/>
                    <a:ln w="9525">
                      <a:noFill/>
                      <a:miter lim="800000"/>
                      <a:headEnd/>
                      <a:tailEnd/>
                    </a:ln>
                  </pic:spPr>
                </pic:pic>
              </a:graphicData>
            </a:graphic>
          </wp:inline>
        </w:drawing>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A relação entre esses fatores gera o que chamamos de resistência do material e pode ser obtida pela fórmula:</w:t>
      </w:r>
    </w:p>
    <w:p w:rsidR="00CA16E6" w:rsidRPr="00CA16E6" w:rsidRDefault="00CA16E6" w:rsidP="00CA16E6">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drawing>
          <wp:inline distT="0" distB="0" distL="0" distR="0">
            <wp:extent cx="1333500" cy="933450"/>
            <wp:effectExtent l="19050" t="0" r="0" b="0"/>
            <wp:docPr id="4" name="Imagem 4" descr="segunda lei de o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gunda lei de ohm"/>
                    <pic:cNvPicPr>
                      <a:picLocks noChangeAspect="1" noChangeArrowheads="1"/>
                    </pic:cNvPicPr>
                  </pic:nvPicPr>
                  <pic:blipFill>
                    <a:blip r:embed="rId7" cstate="print"/>
                    <a:srcRect/>
                    <a:stretch>
                      <a:fillRect/>
                    </a:stretch>
                  </pic:blipFill>
                  <pic:spPr bwMode="auto">
                    <a:xfrm>
                      <a:off x="0" y="0"/>
                      <a:ext cx="1333500" cy="933450"/>
                    </a:xfrm>
                    <a:prstGeom prst="rect">
                      <a:avLst/>
                    </a:prstGeom>
                    <a:noFill/>
                    <a:ln w="9525">
                      <a:noFill/>
                      <a:miter lim="800000"/>
                      <a:headEnd/>
                      <a:tailEnd/>
                    </a:ln>
                  </pic:spPr>
                </pic:pic>
              </a:graphicData>
            </a:graphic>
          </wp:inline>
        </w:drawing>
      </w:r>
    </w:p>
    <w:p w:rsidR="00CA16E6" w:rsidRPr="00CA16E6" w:rsidRDefault="00CA16E6" w:rsidP="00CA16E6">
      <w:pPr>
        <w:spacing w:after="0"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(conhecida por</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b/>
          <w:bCs/>
          <w:color w:val="000000"/>
          <w:sz w:val="20"/>
          <w:lang w:eastAsia="pt-BR"/>
        </w:rPr>
        <w:t>Segunda Lei de Ohm</w:t>
      </w:r>
      <w:r w:rsidRPr="00CA16E6">
        <w:rPr>
          <w:rFonts w:ascii="Georgia" w:eastAsia="Times New Roman" w:hAnsi="Georgia" w:cs="Times New Roman"/>
          <w:color w:val="000000"/>
          <w:sz w:val="20"/>
          <w:szCs w:val="20"/>
          <w:lang w:eastAsia="pt-BR"/>
        </w:rPr>
        <w:t>)</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 xml:space="preserve">Com os valores de resistências é possível dimensionar melhor desde </w:t>
      </w:r>
      <w:proofErr w:type="gramStart"/>
      <w:r w:rsidRPr="00CA16E6">
        <w:rPr>
          <w:rFonts w:ascii="Georgia" w:eastAsia="Times New Roman" w:hAnsi="Georgia" w:cs="Times New Roman"/>
          <w:color w:val="000000"/>
          <w:sz w:val="20"/>
          <w:szCs w:val="20"/>
          <w:lang w:eastAsia="pt-BR"/>
        </w:rPr>
        <w:t>a ligações</w:t>
      </w:r>
      <w:proofErr w:type="gramEnd"/>
      <w:r w:rsidRPr="00CA16E6">
        <w:rPr>
          <w:rFonts w:ascii="Georgia" w:eastAsia="Times New Roman" w:hAnsi="Georgia" w:cs="Times New Roman"/>
          <w:color w:val="000000"/>
          <w:sz w:val="20"/>
          <w:szCs w:val="20"/>
          <w:lang w:eastAsia="pt-BR"/>
        </w:rPr>
        <w:t xml:space="preserve"> residenciais como parques industriais ou até mesmo redes nacionais.</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 xml:space="preserve">Fale para os alunos que todos os eletrodomésticos que basicamente esquentam (salvo o </w:t>
      </w:r>
      <w:proofErr w:type="spellStart"/>
      <w:r w:rsidRPr="00CA16E6">
        <w:rPr>
          <w:rFonts w:ascii="Georgia" w:eastAsia="Times New Roman" w:hAnsi="Georgia" w:cs="Times New Roman"/>
          <w:color w:val="000000"/>
          <w:sz w:val="20"/>
          <w:szCs w:val="20"/>
          <w:lang w:eastAsia="pt-BR"/>
        </w:rPr>
        <w:t>microondas</w:t>
      </w:r>
      <w:proofErr w:type="spellEnd"/>
      <w:r w:rsidRPr="00CA16E6">
        <w:rPr>
          <w:rFonts w:ascii="Georgia" w:eastAsia="Times New Roman" w:hAnsi="Georgia" w:cs="Times New Roman"/>
          <w:color w:val="000000"/>
          <w:sz w:val="20"/>
          <w:szCs w:val="20"/>
          <w:lang w:eastAsia="pt-BR"/>
        </w:rPr>
        <w:t xml:space="preserve">) funcionam a base de resistores. Mesmo aqueles que são destinados a outros objetivos, como a TV, o rádio, e o computador, </w:t>
      </w:r>
      <w:r w:rsidRPr="00CA16E6">
        <w:rPr>
          <w:rFonts w:ascii="Georgia" w:eastAsia="Times New Roman" w:hAnsi="Georgia" w:cs="Times New Roman"/>
          <w:color w:val="000000"/>
          <w:sz w:val="20"/>
          <w:szCs w:val="20"/>
          <w:lang w:eastAsia="pt-BR"/>
        </w:rPr>
        <w:lastRenderedPageBreak/>
        <w:t xml:space="preserve">também apresentam elementos resistivos, pois acabam esquentando com o uso. Você pode </w:t>
      </w:r>
      <w:proofErr w:type="gramStart"/>
      <w:r w:rsidRPr="00CA16E6">
        <w:rPr>
          <w:rFonts w:ascii="Georgia" w:eastAsia="Times New Roman" w:hAnsi="Georgia" w:cs="Times New Roman"/>
          <w:color w:val="000000"/>
          <w:sz w:val="20"/>
          <w:szCs w:val="20"/>
          <w:lang w:eastAsia="pt-BR"/>
        </w:rPr>
        <w:t>ir além nas</w:t>
      </w:r>
      <w:proofErr w:type="gramEnd"/>
      <w:r w:rsidRPr="00CA16E6">
        <w:rPr>
          <w:rFonts w:ascii="Georgia" w:eastAsia="Times New Roman" w:hAnsi="Georgia" w:cs="Times New Roman"/>
          <w:color w:val="000000"/>
          <w:sz w:val="20"/>
          <w:szCs w:val="20"/>
          <w:lang w:eastAsia="pt-BR"/>
        </w:rPr>
        <w:t xml:space="preserve"> discussões falando da resistência que o corpo humano apresenta. Aqueles que sofrem acidentes mais sérios com corrente elétrica são vitimas de queimaduras devido ao intenso aquecimento provocado pelo efeito Joule.</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szCs w:val="20"/>
          <w:lang w:eastAsia="pt-BR"/>
        </w:rPr>
        <w:br/>
      </w:r>
      <w:r w:rsidRPr="00CA16E6">
        <w:rPr>
          <w:rFonts w:ascii="Georgia" w:eastAsia="Times New Roman" w:hAnsi="Georgia" w:cs="Times New Roman"/>
          <w:b/>
          <w:bCs/>
          <w:color w:val="000000"/>
          <w:sz w:val="20"/>
          <w:lang w:eastAsia="pt-BR"/>
        </w:rPr>
        <w:t>4ª etapa: Potencial e voltagem</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 xml:space="preserve">Agora que eles sabem o que é corrente elétrica e o que é resistência, comece a falar sobre a voltagem. Inicie fazendo uma pergunta básica: Qual a voltagem de uma pilha comum? Qual a voltagem de uma bateria de carro? O que realmente significa </w:t>
      </w:r>
      <w:proofErr w:type="gramStart"/>
      <w:r w:rsidRPr="00CA16E6">
        <w:rPr>
          <w:rFonts w:ascii="Georgia" w:eastAsia="Times New Roman" w:hAnsi="Georgia" w:cs="Times New Roman"/>
          <w:color w:val="000000"/>
          <w:sz w:val="20"/>
          <w:szCs w:val="20"/>
          <w:lang w:eastAsia="pt-BR"/>
        </w:rPr>
        <w:t>110V</w:t>
      </w:r>
      <w:proofErr w:type="gramEnd"/>
      <w:r w:rsidRPr="00CA16E6">
        <w:rPr>
          <w:rFonts w:ascii="Georgia" w:eastAsia="Times New Roman" w:hAnsi="Georgia" w:cs="Times New Roman"/>
          <w:color w:val="000000"/>
          <w:sz w:val="20"/>
          <w:szCs w:val="20"/>
          <w:lang w:eastAsia="pt-BR"/>
        </w:rPr>
        <w:t xml:space="preserve"> e 220V?</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Esse questionamento vai direcionar a discussão do próximo assunto. Tensão, voltagem, diferença de potencial (</w:t>
      </w:r>
      <w:proofErr w:type="spellStart"/>
      <w:r w:rsidRPr="00CA16E6">
        <w:rPr>
          <w:rFonts w:ascii="Georgia" w:eastAsia="Times New Roman" w:hAnsi="Georgia" w:cs="Times New Roman"/>
          <w:color w:val="000000"/>
          <w:sz w:val="20"/>
          <w:szCs w:val="20"/>
          <w:lang w:eastAsia="pt-BR"/>
        </w:rPr>
        <w:t>ddp</w:t>
      </w:r>
      <w:proofErr w:type="spellEnd"/>
      <w:r w:rsidRPr="00CA16E6">
        <w:rPr>
          <w:rFonts w:ascii="Georgia" w:eastAsia="Times New Roman" w:hAnsi="Georgia" w:cs="Times New Roman"/>
          <w:color w:val="000000"/>
          <w:sz w:val="20"/>
          <w:szCs w:val="20"/>
          <w:lang w:eastAsia="pt-BR"/>
        </w:rPr>
        <w:t>), queda de potencial ou queda de tensão são sinônimos para um mesmo conceito. Para compreendê-lo melhor é preciso entender o que é potencial.</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Podemos entender potencial como a energia que cada carga consegue carregar. Os portadores de cargas, nesse caso os elétrons, são capazes de realizar trabalho devido à energia atrelada ao seu estado de excitação. A corrente elétrica nada mais é do que o transporte dessa energia que faz com que ela chegue até o equipamento a ser acionado.</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 </w:t>
      </w:r>
      <w:r>
        <w:rPr>
          <w:rFonts w:ascii="Georgia" w:eastAsia="Times New Roman" w:hAnsi="Georgia" w:cs="Times New Roman"/>
          <w:noProof/>
          <w:color w:val="000000"/>
          <w:sz w:val="20"/>
          <w:szCs w:val="20"/>
          <w:lang w:eastAsia="pt-BR"/>
        </w:rPr>
        <w:drawing>
          <wp:inline distT="0" distB="0" distL="0" distR="0">
            <wp:extent cx="3048000" cy="2543175"/>
            <wp:effectExtent l="19050" t="0" r="0" b="0"/>
            <wp:docPr id="5" name="Imagem 5" descr="eletricid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letricidade"/>
                    <pic:cNvPicPr>
                      <a:picLocks noChangeAspect="1" noChangeArrowheads="1"/>
                    </pic:cNvPicPr>
                  </pic:nvPicPr>
                  <pic:blipFill>
                    <a:blip r:embed="rId8" cstate="print"/>
                    <a:srcRect/>
                    <a:stretch>
                      <a:fillRect/>
                    </a:stretch>
                  </pic:blipFill>
                  <pic:spPr bwMode="auto">
                    <a:xfrm>
                      <a:off x="0" y="0"/>
                      <a:ext cx="3048000" cy="2543175"/>
                    </a:xfrm>
                    <a:prstGeom prst="rect">
                      <a:avLst/>
                    </a:prstGeom>
                    <a:noFill/>
                    <a:ln w="9525">
                      <a:noFill/>
                      <a:miter lim="800000"/>
                      <a:headEnd/>
                      <a:tailEnd/>
                    </a:ln>
                  </pic:spPr>
                </pic:pic>
              </a:graphicData>
            </a:graphic>
          </wp:inline>
        </w:drawing>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A</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b/>
          <w:bCs/>
          <w:color w:val="000000"/>
          <w:sz w:val="20"/>
          <w:lang w:eastAsia="pt-BR"/>
        </w:rPr>
        <w:t>diferença de potencial (</w:t>
      </w:r>
      <w:proofErr w:type="spellStart"/>
      <w:r w:rsidRPr="00CA16E6">
        <w:rPr>
          <w:rFonts w:ascii="Georgia" w:eastAsia="Times New Roman" w:hAnsi="Georgia" w:cs="Times New Roman"/>
          <w:b/>
          <w:bCs/>
          <w:color w:val="000000"/>
          <w:sz w:val="20"/>
          <w:lang w:eastAsia="pt-BR"/>
        </w:rPr>
        <w:t>ddp</w:t>
      </w:r>
      <w:proofErr w:type="spellEnd"/>
      <w:r w:rsidRPr="00CA16E6">
        <w:rPr>
          <w:rFonts w:ascii="Georgia" w:eastAsia="Times New Roman" w:hAnsi="Georgia" w:cs="Times New Roman"/>
          <w:b/>
          <w:bCs/>
          <w:color w:val="000000"/>
          <w:sz w:val="20"/>
          <w:lang w:eastAsia="pt-BR"/>
        </w:rPr>
        <w:t>)</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t xml:space="preserve">nada mais é do que a diferença dos potenciais entre dois pontos específicos. Uma lâmpada em funcionamento usa os potenciais elétricos para promover sua irradiação luminosa. Portanto é notável que haja uma diferença nos elétrons que entram e que saem. Essa diferença que poder ser calculada é o que chamamos de </w:t>
      </w:r>
      <w:proofErr w:type="spellStart"/>
      <w:r w:rsidRPr="00CA16E6">
        <w:rPr>
          <w:rFonts w:ascii="Georgia" w:eastAsia="Times New Roman" w:hAnsi="Georgia" w:cs="Times New Roman"/>
          <w:color w:val="000000"/>
          <w:sz w:val="20"/>
          <w:szCs w:val="20"/>
          <w:lang w:eastAsia="pt-BR"/>
        </w:rPr>
        <w:t>ddp</w:t>
      </w:r>
      <w:proofErr w:type="spellEnd"/>
      <w:r w:rsidRPr="00CA16E6">
        <w:rPr>
          <w:rFonts w:ascii="Georgia" w:eastAsia="Times New Roman" w:hAnsi="Georgia" w:cs="Times New Roman"/>
          <w:color w:val="000000"/>
          <w:sz w:val="20"/>
          <w:szCs w:val="20"/>
          <w:lang w:eastAsia="pt-BR"/>
        </w:rPr>
        <w:t xml:space="preserve"> e é intimamente vinculada ao consumo energético da lâmpada. A figura ao lado ilustra o caminho do fluxo de elétrons e a perda de potencial ao atravessar a lâmpada. Note que a quantidade de elétrons que entra é a mesma que sai. O potencial está simbolizado pela vibração dos portadores de cargas. Houve uma baixa no potencial devido ao consumo energético promovido pelo funcionamento da lâmpada. Para os resistores a </w:t>
      </w:r>
      <w:proofErr w:type="spellStart"/>
      <w:r w:rsidRPr="00CA16E6">
        <w:rPr>
          <w:rFonts w:ascii="Georgia" w:eastAsia="Times New Roman" w:hAnsi="Georgia" w:cs="Times New Roman"/>
          <w:color w:val="000000"/>
          <w:sz w:val="20"/>
          <w:szCs w:val="20"/>
          <w:lang w:eastAsia="pt-BR"/>
        </w:rPr>
        <w:t>ddp</w:t>
      </w:r>
      <w:proofErr w:type="spellEnd"/>
      <w:r w:rsidRPr="00CA16E6">
        <w:rPr>
          <w:rFonts w:ascii="Georgia" w:eastAsia="Times New Roman" w:hAnsi="Georgia" w:cs="Times New Roman"/>
          <w:color w:val="000000"/>
          <w:sz w:val="20"/>
          <w:szCs w:val="20"/>
          <w:lang w:eastAsia="pt-BR"/>
        </w:rPr>
        <w:t xml:space="preserve"> que geralmente é representada pela letra U pode ser encontrada através de uma relação entre corrente e resistência:</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lang w:eastAsia="pt-BR"/>
        </w:rPr>
        <w:t xml:space="preserve">U = </w:t>
      </w:r>
      <w:proofErr w:type="spellStart"/>
      <w:proofErr w:type="gramStart"/>
      <w:r w:rsidRPr="00CA16E6">
        <w:rPr>
          <w:rFonts w:ascii="Georgia" w:eastAsia="Times New Roman" w:hAnsi="Georgia" w:cs="Times New Roman"/>
          <w:b/>
          <w:bCs/>
          <w:color w:val="000000"/>
          <w:sz w:val="20"/>
          <w:lang w:eastAsia="pt-BR"/>
        </w:rPr>
        <w:t>R.i</w:t>
      </w:r>
      <w:proofErr w:type="spellEnd"/>
      <w:proofErr w:type="gramEnd"/>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lang w:eastAsia="pt-BR"/>
        </w:rPr>
        <w:t>U: diferença de potencial</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t>- medida em Volt (V).</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lang w:eastAsia="pt-BR"/>
        </w:rPr>
        <w:t>R: valor da resistência</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t>- medido em ohm (Ω).</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lang w:eastAsia="pt-BR"/>
        </w:rPr>
        <w:t>i: intensidade de corrente</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t xml:space="preserve">- medida em </w:t>
      </w:r>
      <w:proofErr w:type="spellStart"/>
      <w:r w:rsidRPr="00CA16E6">
        <w:rPr>
          <w:rFonts w:ascii="Georgia" w:eastAsia="Times New Roman" w:hAnsi="Georgia" w:cs="Times New Roman"/>
          <w:color w:val="000000"/>
          <w:sz w:val="20"/>
          <w:szCs w:val="20"/>
          <w:lang w:eastAsia="pt-BR"/>
        </w:rPr>
        <w:t>Ampére</w:t>
      </w:r>
      <w:proofErr w:type="spellEnd"/>
      <w:r w:rsidRPr="00CA16E6">
        <w:rPr>
          <w:rFonts w:ascii="Georgia" w:eastAsia="Times New Roman" w:hAnsi="Georgia" w:cs="Times New Roman"/>
          <w:color w:val="000000"/>
          <w:sz w:val="20"/>
          <w:szCs w:val="20"/>
          <w:lang w:eastAsia="pt-BR"/>
        </w:rPr>
        <w:t xml:space="preserve"> (A).</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 xml:space="preserve">Por último, discuta com os alunos sobre potência. Os meninos geralmente conhecem o conceito devido à paixão por </w:t>
      </w:r>
      <w:r w:rsidRPr="00CA16E6">
        <w:rPr>
          <w:rFonts w:ascii="Georgia" w:eastAsia="Times New Roman" w:hAnsi="Georgia" w:cs="Times New Roman"/>
          <w:color w:val="000000"/>
          <w:sz w:val="20"/>
          <w:szCs w:val="20"/>
          <w:lang w:eastAsia="pt-BR"/>
        </w:rPr>
        <w:lastRenderedPageBreak/>
        <w:t xml:space="preserve">veículos e sabem que quanto maior a potencia do motor, mais veloz é o carro. Traga esse conceito à tona e vá além citando </w:t>
      </w:r>
      <w:proofErr w:type="gramStart"/>
      <w:r w:rsidRPr="00CA16E6">
        <w:rPr>
          <w:rFonts w:ascii="Georgia" w:eastAsia="Times New Roman" w:hAnsi="Georgia" w:cs="Times New Roman"/>
          <w:color w:val="000000"/>
          <w:sz w:val="20"/>
          <w:szCs w:val="20"/>
          <w:lang w:eastAsia="pt-BR"/>
        </w:rPr>
        <w:t>outros exemplos de potencias elétricas para introduzir o assunto</w:t>
      </w:r>
      <w:proofErr w:type="gramEnd"/>
      <w:r w:rsidRPr="00CA16E6">
        <w:rPr>
          <w:rFonts w:ascii="Georgia" w:eastAsia="Times New Roman" w:hAnsi="Georgia" w:cs="Times New Roman"/>
          <w:color w:val="000000"/>
          <w:sz w:val="20"/>
          <w:szCs w:val="20"/>
          <w:lang w:eastAsia="pt-BR"/>
        </w:rPr>
        <w:t xml:space="preserve">. Mencione potências de eletrodomésticos, como uma lâmpada fluorescente que tem potência média de </w:t>
      </w:r>
      <w:proofErr w:type="gramStart"/>
      <w:r w:rsidRPr="00CA16E6">
        <w:rPr>
          <w:rFonts w:ascii="Georgia" w:eastAsia="Times New Roman" w:hAnsi="Georgia" w:cs="Times New Roman"/>
          <w:color w:val="000000"/>
          <w:sz w:val="20"/>
          <w:szCs w:val="20"/>
          <w:lang w:eastAsia="pt-BR"/>
        </w:rPr>
        <w:t>40W</w:t>
      </w:r>
      <w:proofErr w:type="gramEnd"/>
      <w:r w:rsidRPr="00CA16E6">
        <w:rPr>
          <w:rFonts w:ascii="Georgia" w:eastAsia="Times New Roman" w:hAnsi="Georgia" w:cs="Times New Roman"/>
          <w:color w:val="000000"/>
          <w:sz w:val="20"/>
          <w:szCs w:val="20"/>
          <w:lang w:eastAsia="pt-BR"/>
        </w:rPr>
        <w:t>, um secador de cabelos, que pode chegar aos 2000W e um chuveiro elétrico, que chega até a 8000W.</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Nesse momento, faça uma conta simples para se ter uma ideia sobre a potência e consumo de energia. Um chuveiro ligado pode alimentar até 200 lâmpadas fluorescentes. Seria como iluminar uma escola inteira, praticamente. Por esse motivo, os pais pegam no pé dos alunos quanto à demora no banho. O chuveiro figura um dos maiores vilões da conta de luz.</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 xml:space="preserve">Após a discussão ser iniciada, explore o conceito de potência como sendo uma relação entre energia e tempo (P=E/∆t). Podemos compreender como uma relação que mostra como a energia é transformada ou o trabalho é </w:t>
      </w:r>
      <w:proofErr w:type="gramStart"/>
      <w:r w:rsidRPr="00CA16E6">
        <w:rPr>
          <w:rFonts w:ascii="Georgia" w:eastAsia="Times New Roman" w:hAnsi="Georgia" w:cs="Times New Roman"/>
          <w:color w:val="000000"/>
          <w:sz w:val="20"/>
          <w:szCs w:val="20"/>
          <w:lang w:eastAsia="pt-BR"/>
        </w:rPr>
        <w:t>realizado</w:t>
      </w:r>
      <w:proofErr w:type="gramEnd"/>
      <w:r w:rsidRPr="00CA16E6">
        <w:rPr>
          <w:rFonts w:ascii="Georgia" w:eastAsia="Times New Roman" w:hAnsi="Georgia" w:cs="Times New Roman"/>
          <w:color w:val="000000"/>
          <w:sz w:val="20"/>
          <w:szCs w:val="20"/>
          <w:lang w:eastAsia="pt-BR"/>
        </w:rPr>
        <w:t xml:space="preserve"> em uma unidade de tempo. Por esse motivo, os elementos mais potentes são os mais cobiçados e também os mais caros. Em contrapartida, os eletrodomésticos atuais buscam cada vez mais eficiência energética na tentativa de reduzir a potência sem a perda de qualidade ou funcionalidade.</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A unidade de potência no sistema internacional (SI) é o</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i/>
          <w:iCs/>
          <w:color w:val="000000"/>
          <w:sz w:val="20"/>
          <w:lang w:eastAsia="pt-BR"/>
        </w:rPr>
        <w:t>Watt (W)</w:t>
      </w:r>
      <w:r w:rsidRPr="00CA16E6">
        <w:rPr>
          <w:rFonts w:ascii="Georgia" w:eastAsia="Times New Roman" w:hAnsi="Georgia" w:cs="Times New Roman"/>
          <w:color w:val="000000"/>
          <w:sz w:val="20"/>
          <w:szCs w:val="20"/>
          <w:lang w:eastAsia="pt-BR"/>
        </w:rPr>
        <w:t xml:space="preserve">. Porém, vestibulares e concursos públicos estão explorando </w:t>
      </w:r>
      <w:proofErr w:type="gramStart"/>
      <w:r w:rsidRPr="00CA16E6">
        <w:rPr>
          <w:rFonts w:ascii="Georgia" w:eastAsia="Times New Roman" w:hAnsi="Georgia" w:cs="Times New Roman"/>
          <w:color w:val="000000"/>
          <w:sz w:val="20"/>
          <w:szCs w:val="20"/>
          <w:lang w:eastAsia="pt-BR"/>
        </w:rPr>
        <w:t>bastante</w:t>
      </w:r>
      <w:proofErr w:type="gramEnd"/>
      <w:r w:rsidRPr="00CA16E6">
        <w:rPr>
          <w:rFonts w:ascii="Georgia" w:eastAsia="Times New Roman" w:hAnsi="Georgia" w:cs="Times New Roman"/>
          <w:color w:val="000000"/>
          <w:sz w:val="20"/>
          <w:szCs w:val="20"/>
          <w:lang w:eastAsia="pt-BR"/>
        </w:rPr>
        <w:t xml:space="preserve"> questões que envolvem a unidade comercial de energia elétrica, o quilowatt-hora (kWh). Essa notação nada mais é que uma simplificação de valores, visto que </w:t>
      </w:r>
      <w:proofErr w:type="gramStart"/>
      <w:r w:rsidRPr="00CA16E6">
        <w:rPr>
          <w:rFonts w:ascii="Georgia" w:eastAsia="Times New Roman" w:hAnsi="Georgia" w:cs="Times New Roman"/>
          <w:color w:val="000000"/>
          <w:sz w:val="20"/>
          <w:szCs w:val="20"/>
          <w:lang w:eastAsia="pt-BR"/>
        </w:rPr>
        <w:t>1</w:t>
      </w:r>
      <w:proofErr w:type="gramEnd"/>
      <w:r w:rsidRPr="00CA16E6">
        <w:rPr>
          <w:rFonts w:ascii="Georgia" w:eastAsia="Times New Roman" w:hAnsi="Georgia" w:cs="Times New Roman"/>
          <w:color w:val="000000"/>
          <w:sz w:val="20"/>
          <w:szCs w:val="20"/>
          <w:lang w:eastAsia="pt-BR"/>
        </w:rPr>
        <w:t xml:space="preserve"> kWh corresponde a 3.600.000 J de energia.</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 xml:space="preserve">Em São Paulo, a operadora de energia elétrica cobra cerca de R$ 0,30 por kWh mais os impostos que variam de acordo com o consumo. Através deste dado e de algumas informações técnicas é possível estimar o preço de um banho de 20min. Supondo um chuveiro mais modesto com </w:t>
      </w:r>
      <w:proofErr w:type="gramStart"/>
      <w:r w:rsidRPr="00CA16E6">
        <w:rPr>
          <w:rFonts w:ascii="Georgia" w:eastAsia="Times New Roman" w:hAnsi="Georgia" w:cs="Times New Roman"/>
          <w:color w:val="000000"/>
          <w:sz w:val="20"/>
          <w:szCs w:val="20"/>
          <w:lang w:eastAsia="pt-BR"/>
        </w:rPr>
        <w:t>6000W</w:t>
      </w:r>
      <w:proofErr w:type="gramEnd"/>
      <w:r w:rsidRPr="00CA16E6">
        <w:rPr>
          <w:rFonts w:ascii="Georgia" w:eastAsia="Times New Roman" w:hAnsi="Georgia" w:cs="Times New Roman"/>
          <w:color w:val="000000"/>
          <w:sz w:val="20"/>
          <w:szCs w:val="20"/>
          <w:lang w:eastAsia="pt-BR"/>
        </w:rPr>
        <w:t xml:space="preserve"> de potência, podemos calcular da seguinte forma:</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lang w:eastAsia="pt-BR"/>
        </w:rPr>
        <w:t>Potência do Chuveiro:</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t>6000W = 6kW</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lang w:eastAsia="pt-BR"/>
        </w:rPr>
        <w:t>Tempo de uso: </w:t>
      </w:r>
      <w:r w:rsidRPr="00CA16E6">
        <w:rPr>
          <w:rFonts w:ascii="Georgia" w:eastAsia="Times New Roman" w:hAnsi="Georgia" w:cs="Times New Roman"/>
          <w:color w:val="000000"/>
          <w:sz w:val="20"/>
          <w:szCs w:val="20"/>
          <w:lang w:eastAsia="pt-BR"/>
        </w:rPr>
        <w:t>∆t = 20min = 1/3 de hora</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lang w:eastAsia="pt-BR"/>
        </w:rPr>
        <w:t>Valor do kWh: </w:t>
      </w:r>
      <w:r w:rsidRPr="00CA16E6">
        <w:rPr>
          <w:rFonts w:ascii="Georgia" w:eastAsia="Times New Roman" w:hAnsi="Georgia" w:cs="Times New Roman"/>
          <w:color w:val="000000"/>
          <w:sz w:val="20"/>
          <w:szCs w:val="20"/>
          <w:lang w:eastAsia="pt-BR"/>
        </w:rPr>
        <w:t>R$ 0,30</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lang w:eastAsia="pt-BR"/>
        </w:rPr>
        <w:t>Energia consumida pelo chuveiro:</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t xml:space="preserve">E = P. ∆t = 6kW . 1/3h = </w:t>
      </w:r>
      <w:proofErr w:type="gramStart"/>
      <w:r w:rsidRPr="00CA16E6">
        <w:rPr>
          <w:rFonts w:ascii="Georgia" w:eastAsia="Times New Roman" w:hAnsi="Georgia" w:cs="Times New Roman"/>
          <w:color w:val="000000"/>
          <w:sz w:val="20"/>
          <w:szCs w:val="20"/>
          <w:lang w:eastAsia="pt-BR"/>
        </w:rPr>
        <w:t>2kWh</w:t>
      </w:r>
      <w:proofErr w:type="gramEnd"/>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 xml:space="preserve">Como cada kWh custa R$ 0,30, o valor de cada banho custa R$ 0,60. Somando os tributos, esse valor pode ser próximo de R$ 0,80. </w:t>
      </w:r>
      <w:proofErr w:type="gramStart"/>
      <w:r w:rsidRPr="00CA16E6">
        <w:rPr>
          <w:rFonts w:ascii="Georgia" w:eastAsia="Times New Roman" w:hAnsi="Georgia" w:cs="Times New Roman"/>
          <w:color w:val="000000"/>
          <w:sz w:val="20"/>
          <w:szCs w:val="20"/>
          <w:lang w:eastAsia="pt-BR"/>
        </w:rPr>
        <w:t>A principio</w:t>
      </w:r>
      <w:proofErr w:type="gramEnd"/>
      <w:r w:rsidRPr="00CA16E6">
        <w:rPr>
          <w:rFonts w:ascii="Georgia" w:eastAsia="Times New Roman" w:hAnsi="Georgia" w:cs="Times New Roman"/>
          <w:color w:val="000000"/>
          <w:sz w:val="20"/>
          <w:szCs w:val="20"/>
          <w:lang w:eastAsia="pt-BR"/>
        </w:rPr>
        <w:t xml:space="preserve"> pode até parecer barato, mas basta multiplicar esse valor pelo número de vezes que esse fato se repete ao longo do mês. Para aqueles que tomam apenas um banho por dia, o gasto gira em torno de R$ </w:t>
      </w:r>
      <w:proofErr w:type="gramStart"/>
      <w:r w:rsidRPr="00CA16E6">
        <w:rPr>
          <w:rFonts w:ascii="Georgia" w:eastAsia="Times New Roman" w:hAnsi="Georgia" w:cs="Times New Roman"/>
          <w:color w:val="000000"/>
          <w:sz w:val="20"/>
          <w:szCs w:val="20"/>
          <w:lang w:eastAsia="pt-BR"/>
        </w:rPr>
        <w:t>24,</w:t>
      </w:r>
      <w:proofErr w:type="spellStart"/>
      <w:proofErr w:type="gramEnd"/>
      <w:r w:rsidRPr="00CA16E6">
        <w:rPr>
          <w:rFonts w:ascii="Georgia" w:eastAsia="Times New Roman" w:hAnsi="Georgia" w:cs="Times New Roman"/>
          <w:color w:val="000000"/>
          <w:sz w:val="20"/>
          <w:szCs w:val="20"/>
          <w:lang w:eastAsia="pt-BR"/>
        </w:rPr>
        <w:t>oo</w:t>
      </w:r>
      <w:proofErr w:type="spellEnd"/>
      <w:r w:rsidRPr="00CA16E6">
        <w:rPr>
          <w:rFonts w:ascii="Georgia" w:eastAsia="Times New Roman" w:hAnsi="Georgia" w:cs="Times New Roman"/>
          <w:color w:val="000000"/>
          <w:sz w:val="20"/>
          <w:szCs w:val="20"/>
          <w:lang w:eastAsia="pt-BR"/>
        </w:rPr>
        <w:t>. O preço assusta quando esse costume se faz duas vezes por dia (R$ 48,00). Agora basta multiplicar isso pelo número de pessoas da casa e pronto, você vai ter ideia do pesado custo nas contas apenas devido ao chuveiro. Agora a reclamação constante dos pais começa a fazer sentido.</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000000"/>
          <w:sz w:val="20"/>
          <w:lang w:eastAsia="pt-BR"/>
        </w:rPr>
        <w:t>5ª etapa: Na prática - O custo mensal de uma conta de luz</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 xml:space="preserve">Proponha aos alunos que façam uma estimativa do custo mensal da conta de luz de suas casas preenchendo a tabela a seguir. As potências dos diversos dispositivos elétricos são fornecidas, basta eles colocarem a quantidade e o tempo estimado de uso diário em cada uma de suas casas. Depois de cada valor colocado, basta multiplicar os valores da quantidade, do tempo e da potência para obter a energia consumida por dispositivo. Em seguida, de posse de todos os valores de cada item, basta somar as energias obtidas para obter o consumo total diário. Para se </w:t>
      </w:r>
      <w:proofErr w:type="gramStart"/>
      <w:r w:rsidRPr="00CA16E6">
        <w:rPr>
          <w:rFonts w:ascii="Georgia" w:eastAsia="Times New Roman" w:hAnsi="Georgia" w:cs="Times New Roman"/>
          <w:color w:val="000000"/>
          <w:sz w:val="20"/>
          <w:szCs w:val="20"/>
          <w:lang w:eastAsia="pt-BR"/>
        </w:rPr>
        <w:t>obter</w:t>
      </w:r>
      <w:proofErr w:type="gramEnd"/>
      <w:r w:rsidRPr="00CA16E6">
        <w:rPr>
          <w:rFonts w:ascii="Georgia" w:eastAsia="Times New Roman" w:hAnsi="Georgia" w:cs="Times New Roman"/>
          <w:color w:val="000000"/>
          <w:sz w:val="20"/>
          <w:szCs w:val="20"/>
          <w:lang w:eastAsia="pt-BR"/>
        </w:rPr>
        <w:t xml:space="preserve"> o valor da conta mensal estimada, é só multiplicar o valor da energia total por 30, por conta dos dias do mês, depois pelo custo de R$ 0,30 por kWh. Para tornar mais realista a conta, soma-se 25% como forma de tributos. Veja o exemplo logo abaixo da tabela em branco.</w:t>
      </w:r>
    </w:p>
    <w:p w:rsidR="00CA16E6" w:rsidRPr="00CA16E6" w:rsidRDefault="00CA16E6" w:rsidP="00CA16E6">
      <w:pPr>
        <w:spacing w:before="100" w:beforeAutospacing="1" w:after="10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lastRenderedPageBreak/>
        <w:t> </w:t>
      </w:r>
      <w:r w:rsidRPr="00CA16E6">
        <w:rPr>
          <w:rFonts w:ascii="Georgia" w:eastAsia="Times New Roman" w:hAnsi="Georgia" w:cs="Times New Roman"/>
          <w:color w:val="000000"/>
          <w:sz w:val="20"/>
          <w:szCs w:val="20"/>
          <w:lang w:eastAsia="pt-BR"/>
        </w:rPr>
        <w:br/>
      </w:r>
      <w:r>
        <w:rPr>
          <w:rFonts w:ascii="Georgia" w:eastAsia="Times New Roman" w:hAnsi="Georgia" w:cs="Times New Roman"/>
          <w:noProof/>
          <w:color w:val="000000"/>
          <w:sz w:val="20"/>
          <w:szCs w:val="20"/>
          <w:lang w:eastAsia="pt-BR"/>
        </w:rPr>
        <w:drawing>
          <wp:inline distT="0" distB="0" distL="0" distR="0">
            <wp:extent cx="5905500" cy="3257550"/>
            <wp:effectExtent l="19050" t="0" r="0" b="0"/>
            <wp:docPr id="6" name="Imagem 6" descr="Descrição da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ção da imagem"/>
                    <pic:cNvPicPr>
                      <a:picLocks noChangeAspect="1" noChangeArrowheads="1"/>
                    </pic:cNvPicPr>
                  </pic:nvPicPr>
                  <pic:blipFill>
                    <a:blip r:embed="rId9" cstate="print"/>
                    <a:srcRect/>
                    <a:stretch>
                      <a:fillRect/>
                    </a:stretch>
                  </pic:blipFill>
                  <pic:spPr bwMode="auto">
                    <a:xfrm>
                      <a:off x="0" y="0"/>
                      <a:ext cx="5905500" cy="3257550"/>
                    </a:xfrm>
                    <a:prstGeom prst="rect">
                      <a:avLst/>
                    </a:prstGeom>
                    <a:noFill/>
                    <a:ln w="9525">
                      <a:noFill/>
                      <a:miter lim="800000"/>
                      <a:headEnd/>
                      <a:tailEnd/>
                    </a:ln>
                  </pic:spPr>
                </pic:pic>
              </a:graphicData>
            </a:graphic>
          </wp:inline>
        </w:drawing>
      </w:r>
    </w:p>
    <w:p w:rsidR="00CA16E6" w:rsidRPr="00CA16E6" w:rsidRDefault="00CA16E6" w:rsidP="00CA16E6">
      <w:pPr>
        <w:spacing w:before="100" w:beforeAutospacing="1" w:after="0" w:afterAutospacing="1" w:line="285" w:lineRule="atLeast"/>
        <w:rPr>
          <w:rFonts w:ascii="Georgia" w:eastAsia="Times New Roman" w:hAnsi="Georgia" w:cs="Times New Roman"/>
          <w:color w:val="000000"/>
          <w:sz w:val="20"/>
          <w:szCs w:val="20"/>
          <w:lang w:eastAsia="pt-BR"/>
        </w:rPr>
      </w:pPr>
      <w:r w:rsidRPr="00CA16E6">
        <w:rPr>
          <w:rFonts w:ascii="Georgia" w:eastAsia="Times New Roman" w:hAnsi="Georgia" w:cs="Times New Roman"/>
          <w:color w:val="000000"/>
          <w:sz w:val="20"/>
          <w:szCs w:val="20"/>
          <w:lang w:eastAsia="pt-BR"/>
        </w:rPr>
        <w:t>Essa estimativa de consumo energético mensal resultou em 396,600 kWh. Isso multiplicado por R$ 0,30 que é o preço do kWh dá um valor de R$ 118,98. Como o valor final inclui um tributo de 25%, logo a conta a ser cobrada no final do mês será de: R$ 148,72.</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color w:val="000000"/>
          <w:sz w:val="20"/>
          <w:szCs w:val="20"/>
          <w:lang w:eastAsia="pt-BR"/>
        </w:rPr>
        <w:br/>
        <w:t>Para fechar a aula discuta formas de se economizar e assim contribuir para o consumo consciente da energia elétrica.</w:t>
      </w:r>
      <w:r w:rsidRPr="00CA16E6">
        <w:rPr>
          <w:rFonts w:ascii="Georgia" w:eastAsia="Times New Roman" w:hAnsi="Georgia" w:cs="Times New Roman"/>
          <w:color w:val="000000"/>
          <w:sz w:val="20"/>
          <w:lang w:eastAsia="pt-BR"/>
        </w:rPr>
        <w:t> </w:t>
      </w:r>
      <w:r w:rsidRPr="00CA16E6">
        <w:rPr>
          <w:rFonts w:ascii="Georgia" w:eastAsia="Times New Roman" w:hAnsi="Georgia" w:cs="Times New Roman"/>
          <w:color w:val="000000"/>
          <w:sz w:val="20"/>
          <w:szCs w:val="20"/>
          <w:lang w:eastAsia="pt-BR"/>
        </w:rPr>
        <w:br/>
      </w:r>
      <w:r w:rsidRPr="00CA16E6">
        <w:rPr>
          <w:rFonts w:ascii="Georgia" w:eastAsia="Times New Roman" w:hAnsi="Georgia" w:cs="Times New Roman"/>
          <w:b/>
          <w:bCs/>
          <w:color w:val="333333"/>
          <w:sz w:val="24"/>
          <w:szCs w:val="24"/>
          <w:lang w:eastAsia="pt-BR"/>
        </w:rPr>
        <w:br/>
        <w:t>Avaliação</w:t>
      </w:r>
      <w:r w:rsidRPr="00CA16E6">
        <w:rPr>
          <w:rFonts w:ascii="Georgia" w:eastAsia="Times New Roman" w:hAnsi="Georgia" w:cs="Times New Roman"/>
          <w:color w:val="000000"/>
          <w:sz w:val="20"/>
          <w:szCs w:val="20"/>
          <w:lang w:eastAsia="pt-BR"/>
        </w:rPr>
        <w:br/>
        <w:t xml:space="preserve">Uma forma de avaliação seria discutir o custo mensal estimado por cada aluno. Os valores discrepantes vão levantar uma discussão sobre nossa forma de consumo energético. </w:t>
      </w:r>
      <w:proofErr w:type="gramStart"/>
      <w:r w:rsidRPr="00CA16E6">
        <w:rPr>
          <w:rFonts w:ascii="Georgia" w:eastAsia="Times New Roman" w:hAnsi="Georgia" w:cs="Times New Roman"/>
          <w:color w:val="000000"/>
          <w:sz w:val="20"/>
          <w:szCs w:val="20"/>
          <w:lang w:eastAsia="pt-BR"/>
        </w:rPr>
        <w:t>Veja,</w:t>
      </w:r>
      <w:proofErr w:type="gramEnd"/>
      <w:r w:rsidRPr="00CA16E6">
        <w:rPr>
          <w:rFonts w:ascii="Georgia" w:eastAsia="Times New Roman" w:hAnsi="Georgia" w:cs="Times New Roman"/>
          <w:color w:val="000000"/>
          <w:sz w:val="20"/>
          <w:szCs w:val="20"/>
          <w:lang w:eastAsia="pt-BR"/>
        </w:rPr>
        <w:t xml:space="preserve"> se por meio das respostas, os alunos conseguiram entender como funciona a cobrança de energia elétrica e compreender conceitos básicos de eletricidade.</w:t>
      </w:r>
    </w:p>
    <w:p w:rsidR="00CA16E6" w:rsidRPr="00CA16E6" w:rsidRDefault="00CA16E6"/>
    <w:sectPr w:rsidR="00CA16E6" w:rsidRPr="00CA16E6" w:rsidSect="003E2F68">
      <w:pgSz w:w="12240" w:h="15840"/>
      <w:pgMar w:top="902" w:right="900" w:bottom="719"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CA16E6"/>
    <w:rsid w:val="0011423A"/>
    <w:rsid w:val="003E2F68"/>
    <w:rsid w:val="005D1192"/>
    <w:rsid w:val="00C77D60"/>
    <w:rsid w:val="00CA16E6"/>
    <w:rsid w:val="00D0791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CA16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A16E6"/>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CA16E6"/>
    <w:rPr>
      <w:i/>
      <w:iCs/>
    </w:rPr>
  </w:style>
  <w:style w:type="paragraph" w:styleId="NormalWeb">
    <w:name w:val="Normal (Web)"/>
    <w:basedOn w:val="Normal"/>
    <w:uiPriority w:val="99"/>
    <w:semiHidden/>
    <w:unhideWhenUsed/>
    <w:rsid w:val="00CA16E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CA16E6"/>
  </w:style>
  <w:style w:type="character" w:customStyle="1" w:styleId="apple-converted-space">
    <w:name w:val="apple-converted-space"/>
    <w:basedOn w:val="Fontepargpadro"/>
    <w:rsid w:val="00CA16E6"/>
  </w:style>
  <w:style w:type="character" w:styleId="Forte">
    <w:name w:val="Strong"/>
    <w:basedOn w:val="Fontepargpadro"/>
    <w:uiPriority w:val="22"/>
    <w:qFormat/>
    <w:rsid w:val="00CA16E6"/>
    <w:rPr>
      <w:b/>
      <w:bCs/>
    </w:rPr>
  </w:style>
  <w:style w:type="paragraph" w:styleId="Textodebalo">
    <w:name w:val="Balloon Text"/>
    <w:basedOn w:val="Normal"/>
    <w:link w:val="TextodebaloChar"/>
    <w:uiPriority w:val="99"/>
    <w:semiHidden/>
    <w:unhideWhenUsed/>
    <w:rsid w:val="00CA16E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CA16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1676057">
      <w:bodyDiv w:val="1"/>
      <w:marLeft w:val="0"/>
      <w:marRight w:val="0"/>
      <w:marTop w:val="0"/>
      <w:marBottom w:val="0"/>
      <w:divBdr>
        <w:top w:val="none" w:sz="0" w:space="0" w:color="auto"/>
        <w:left w:val="none" w:sz="0" w:space="0" w:color="auto"/>
        <w:bottom w:val="none" w:sz="0" w:space="0" w:color="auto"/>
        <w:right w:val="none" w:sz="0" w:space="0" w:color="auto"/>
      </w:divBdr>
      <w:divsChild>
        <w:div w:id="841159743">
          <w:marLeft w:val="0"/>
          <w:marRight w:val="300"/>
          <w:marTop w:val="0"/>
          <w:marBottom w:val="195"/>
          <w:divBdr>
            <w:top w:val="none" w:sz="0" w:space="0" w:color="auto"/>
            <w:left w:val="none" w:sz="0" w:space="0" w:color="auto"/>
            <w:bottom w:val="none" w:sz="0" w:space="0" w:color="auto"/>
            <w:right w:val="none" w:sz="0" w:space="0" w:color="auto"/>
          </w:divBdr>
          <w:divsChild>
            <w:div w:id="558176406">
              <w:marLeft w:val="0"/>
              <w:marRight w:val="300"/>
              <w:marTop w:val="0"/>
              <w:marBottom w:val="300"/>
              <w:divBdr>
                <w:top w:val="none" w:sz="0" w:space="0" w:color="auto"/>
                <w:left w:val="none" w:sz="0" w:space="0" w:color="auto"/>
                <w:bottom w:val="none" w:sz="0" w:space="0" w:color="auto"/>
                <w:right w:val="none" w:sz="0" w:space="0" w:color="auto"/>
              </w:divBdr>
            </w:div>
          </w:divsChild>
        </w:div>
        <w:div w:id="999653093">
          <w:marLeft w:val="0"/>
          <w:marRight w:val="300"/>
          <w:marTop w:val="0"/>
          <w:marBottom w:val="195"/>
          <w:divBdr>
            <w:top w:val="none" w:sz="0" w:space="0" w:color="auto"/>
            <w:left w:val="none" w:sz="0" w:space="0" w:color="auto"/>
            <w:bottom w:val="none" w:sz="0" w:space="0" w:color="auto"/>
            <w:right w:val="none" w:sz="0" w:space="0" w:color="auto"/>
          </w:divBdr>
          <w:divsChild>
            <w:div w:id="1231387061">
              <w:marLeft w:val="0"/>
              <w:marRight w:val="300"/>
              <w:marTop w:val="0"/>
              <w:marBottom w:val="300"/>
              <w:divBdr>
                <w:top w:val="none" w:sz="0" w:space="0" w:color="auto"/>
                <w:left w:val="none" w:sz="0" w:space="0" w:color="auto"/>
                <w:bottom w:val="none" w:sz="0" w:space="0" w:color="auto"/>
                <w:right w:val="none" w:sz="0" w:space="0" w:color="auto"/>
              </w:divBdr>
            </w:div>
          </w:divsChild>
        </w:div>
        <w:div w:id="933054873">
          <w:marLeft w:val="0"/>
          <w:marRight w:val="0"/>
          <w:marTop w:val="0"/>
          <w:marBottom w:val="0"/>
          <w:divBdr>
            <w:top w:val="none" w:sz="0" w:space="0" w:color="auto"/>
            <w:left w:val="none" w:sz="0" w:space="0" w:color="auto"/>
            <w:bottom w:val="none" w:sz="0" w:space="0" w:color="auto"/>
            <w:right w:val="none" w:sz="0" w:space="0" w:color="auto"/>
          </w:divBdr>
        </w:div>
        <w:div w:id="341278175">
          <w:marLeft w:val="0"/>
          <w:marRight w:val="300"/>
          <w:marTop w:val="0"/>
          <w:marBottom w:val="195"/>
          <w:divBdr>
            <w:top w:val="none" w:sz="0" w:space="0" w:color="auto"/>
            <w:left w:val="none" w:sz="0" w:space="0" w:color="auto"/>
            <w:bottom w:val="none" w:sz="0" w:space="0" w:color="auto"/>
            <w:right w:val="none" w:sz="0" w:space="0" w:color="auto"/>
          </w:divBdr>
          <w:divsChild>
            <w:div w:id="223758081">
              <w:marLeft w:val="0"/>
              <w:marRight w:val="300"/>
              <w:marTop w:val="0"/>
              <w:marBottom w:val="300"/>
              <w:divBdr>
                <w:top w:val="none" w:sz="0" w:space="0" w:color="auto"/>
                <w:left w:val="none" w:sz="0" w:space="0" w:color="auto"/>
                <w:bottom w:val="none" w:sz="0" w:space="0" w:color="auto"/>
                <w:right w:val="none" w:sz="0" w:space="0" w:color="auto"/>
              </w:divBdr>
            </w:div>
          </w:divsChild>
        </w:div>
        <w:div w:id="581330859">
          <w:marLeft w:val="0"/>
          <w:marRight w:val="300"/>
          <w:marTop w:val="0"/>
          <w:marBottom w:val="195"/>
          <w:divBdr>
            <w:top w:val="none" w:sz="0" w:space="0" w:color="auto"/>
            <w:left w:val="none" w:sz="0" w:space="0" w:color="auto"/>
            <w:bottom w:val="none" w:sz="0" w:space="0" w:color="auto"/>
            <w:right w:val="none" w:sz="0" w:space="0" w:color="auto"/>
          </w:divBdr>
          <w:divsChild>
            <w:div w:id="30426548">
              <w:marLeft w:val="0"/>
              <w:marRight w:val="300"/>
              <w:marTop w:val="0"/>
              <w:marBottom w:val="300"/>
              <w:divBdr>
                <w:top w:val="none" w:sz="0" w:space="0" w:color="auto"/>
                <w:left w:val="none" w:sz="0" w:space="0" w:color="auto"/>
                <w:bottom w:val="none" w:sz="0" w:space="0" w:color="auto"/>
                <w:right w:val="none" w:sz="0" w:space="0" w:color="auto"/>
              </w:divBdr>
            </w:div>
          </w:divsChild>
        </w:div>
        <w:div w:id="698627287">
          <w:marLeft w:val="0"/>
          <w:marRight w:val="0"/>
          <w:marTop w:val="0"/>
          <w:marBottom w:val="0"/>
          <w:divBdr>
            <w:top w:val="none" w:sz="0" w:space="0" w:color="auto"/>
            <w:left w:val="none" w:sz="0" w:space="0" w:color="auto"/>
            <w:bottom w:val="none" w:sz="0" w:space="0" w:color="auto"/>
            <w:right w:val="none" w:sz="0" w:space="0" w:color="auto"/>
          </w:divBdr>
        </w:div>
      </w:divsChild>
    </w:div>
    <w:div w:id="152517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2252</Words>
  <Characters>12166</Characters>
  <Application>Microsoft Office Word</Application>
  <DocSecurity>0</DocSecurity>
  <Lines>101</Lines>
  <Paragraphs>28</Paragraphs>
  <ScaleCrop>false</ScaleCrop>
  <Company/>
  <LinksUpToDate>false</LinksUpToDate>
  <CharactersWithSpaces>14390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Space BR</cp:lastModifiedBy>
  <cp:revision>1</cp:revision>
  <dcterms:created xsi:type="dcterms:W3CDTF">2013-02-19T00:57:00Z</dcterms:created>
  <dcterms:modified xsi:type="dcterms:W3CDTF">2013-02-19T00:58:00Z</dcterms:modified>
</cp:coreProperties>
</file>